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373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11"/>
          <w:w w:val="100"/>
          <w:sz w:val="32"/>
          <w:szCs w:val="32"/>
          <w:lang w:val="en-US" w:eastAsia="zh-CN"/>
        </w:rPr>
      </w:pPr>
      <w:r>
        <w:rPr>
          <w:rFonts w:hint="eastAsia" w:ascii="黑体" w:hAnsi="黑体" w:eastAsia="黑体" w:cs="黑体"/>
          <w:spacing w:val="-11"/>
          <w:w w:val="100"/>
          <w:sz w:val="32"/>
          <w:szCs w:val="32"/>
          <w:lang w:val="en-US" w:eastAsia="zh-CN"/>
        </w:rPr>
        <w:t>附件</w:t>
      </w:r>
    </w:p>
    <w:p w14:paraId="726216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pacing w:val="-11"/>
          <w:w w:val="100"/>
          <w:sz w:val="44"/>
          <w:szCs w:val="44"/>
          <w:lang w:val="en-US" w:eastAsia="zh-CN"/>
        </w:rPr>
      </w:pPr>
    </w:p>
    <w:p w14:paraId="130237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b w:val="0"/>
          <w:bCs w:val="0"/>
          <w:spacing w:val="-34"/>
          <w:w w:val="97"/>
          <w:sz w:val="44"/>
          <w:szCs w:val="44"/>
          <w:lang w:val="en-US" w:eastAsia="zh-CN"/>
        </w:rPr>
      </w:pPr>
      <w:bookmarkStart w:id="0" w:name="_GoBack"/>
      <w:r>
        <w:rPr>
          <w:rFonts w:hint="eastAsia" w:ascii="方正公文小标宋" w:hAnsi="方正公文小标宋" w:eastAsia="方正公文小标宋" w:cs="方正公文小标宋"/>
          <w:b w:val="0"/>
          <w:bCs w:val="0"/>
          <w:spacing w:val="-34"/>
          <w:w w:val="97"/>
          <w:sz w:val="44"/>
          <w:szCs w:val="44"/>
          <w:lang w:val="en-US" w:eastAsia="zh-CN"/>
        </w:rPr>
        <w:t>泰州医药高新区（高港区）</w:t>
      </w:r>
      <w:r>
        <w:rPr>
          <w:rFonts w:hint="eastAsia" w:ascii="方正公文小标宋" w:hAnsi="方正公文小标宋" w:eastAsia="方正公文小标宋" w:cs="方正公文小标宋"/>
          <w:b w:val="0"/>
          <w:bCs w:val="0"/>
          <w:spacing w:val="-34"/>
          <w:w w:val="97"/>
          <w:sz w:val="44"/>
          <w:szCs w:val="44"/>
        </w:rPr>
        <w:t>“阳光征收”</w:t>
      </w:r>
      <w:r>
        <w:rPr>
          <w:rFonts w:hint="eastAsia" w:ascii="方正公文小标宋" w:hAnsi="方正公文小标宋" w:eastAsia="方正公文小标宋" w:cs="方正公文小标宋"/>
          <w:b w:val="0"/>
          <w:bCs w:val="0"/>
          <w:spacing w:val="-34"/>
          <w:w w:val="97"/>
          <w:sz w:val="44"/>
          <w:szCs w:val="44"/>
          <w:lang w:val="en-US" w:eastAsia="zh-CN"/>
        </w:rPr>
        <w:t>实施意见（试行）</w:t>
      </w:r>
    </w:p>
    <w:p w14:paraId="2C686A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征求意见</w:t>
      </w:r>
      <w:r>
        <w:rPr>
          <w:rFonts w:hint="eastAsia" w:ascii="楷体" w:hAnsi="楷体" w:eastAsia="楷体" w:cs="楷体"/>
          <w:sz w:val="32"/>
          <w:szCs w:val="32"/>
        </w:rPr>
        <w:t>稿）</w:t>
      </w:r>
    </w:p>
    <w:bookmarkEnd w:id="0"/>
    <w:p w14:paraId="5E10181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p>
    <w:p w14:paraId="51CC5F2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第一条</w:t>
      </w:r>
      <w:r>
        <w:rPr>
          <w:rFonts w:hint="eastAsia" w:ascii="方正仿宋_GB2312" w:hAnsi="方正仿宋_GB2312" w:eastAsia="方正仿宋_GB2312" w:cs="方正仿宋_GB2312"/>
          <w:sz w:val="32"/>
          <w:szCs w:val="32"/>
        </w:rPr>
        <w:t>  为进一步提高我</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房屋征收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补偿工作的透明度和公信力，规范国有土地上房屋和集体土地房屋</w:t>
      </w:r>
      <w:r>
        <w:rPr>
          <w:rFonts w:hint="eastAsia" w:ascii="方正仿宋_GB2312" w:hAnsi="方正仿宋_GB2312" w:eastAsia="方正仿宋_GB2312" w:cs="方正仿宋_GB2312"/>
          <w:sz w:val="32"/>
          <w:szCs w:val="32"/>
          <w:lang w:val="en-US" w:eastAsia="zh-CN"/>
        </w:rPr>
        <w:t>征收（搬迁）</w:t>
      </w:r>
      <w:r>
        <w:rPr>
          <w:rFonts w:hint="eastAsia" w:ascii="方正仿宋_GB2312" w:hAnsi="方正仿宋_GB2312" w:eastAsia="方正仿宋_GB2312" w:cs="方正仿宋_GB2312"/>
          <w:sz w:val="32"/>
          <w:szCs w:val="32"/>
        </w:rPr>
        <w:t>补偿安置行为，充分保障被征收人合法权益，维护社会公平正义，促进社会和谐稳定，根据《中华人民共和国土地管理法》《国有土地上房屋征收与补偿条例》《</w:t>
      </w:r>
      <w:r>
        <w:rPr>
          <w:rFonts w:hint="eastAsia" w:ascii="方正仿宋_GB2312" w:hAnsi="方正仿宋_GB2312" w:eastAsia="方正仿宋_GB2312" w:cs="方正仿宋_GB2312"/>
          <w:sz w:val="32"/>
          <w:szCs w:val="32"/>
          <w:lang w:val="en-US" w:eastAsia="zh-CN"/>
        </w:rPr>
        <w:t>中华人民共和国</w:t>
      </w:r>
      <w:r>
        <w:rPr>
          <w:rFonts w:hint="eastAsia" w:ascii="方正仿宋_GB2312" w:hAnsi="方正仿宋_GB2312" w:eastAsia="方正仿宋_GB2312" w:cs="方正仿宋_GB2312"/>
          <w:sz w:val="32"/>
          <w:szCs w:val="32"/>
        </w:rPr>
        <w:t>政府信息公开条例》等相关</w:t>
      </w:r>
      <w:r>
        <w:rPr>
          <w:rFonts w:hint="eastAsia" w:ascii="方正仿宋_GB2312" w:hAnsi="方正仿宋_GB2312" w:eastAsia="方正仿宋_GB2312" w:cs="方正仿宋_GB2312"/>
          <w:sz w:val="32"/>
          <w:szCs w:val="32"/>
          <w:lang w:val="en-US" w:eastAsia="zh-CN"/>
        </w:rPr>
        <w:t>法律法</w:t>
      </w:r>
      <w:r>
        <w:rPr>
          <w:rFonts w:hint="eastAsia" w:ascii="方正仿宋_GB2312" w:hAnsi="方正仿宋_GB2312" w:eastAsia="方正仿宋_GB2312" w:cs="方正仿宋_GB2312"/>
          <w:sz w:val="32"/>
          <w:szCs w:val="32"/>
        </w:rPr>
        <w:t>规，结合本</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实际，制定本指导意见。</w:t>
      </w:r>
    </w:p>
    <w:p w14:paraId="35EAD6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第二条</w:t>
      </w:r>
      <w:r>
        <w:rPr>
          <w:rFonts w:hint="eastAsia" w:ascii="方正仿宋_GB2312" w:hAnsi="方正仿宋_GB2312" w:eastAsia="方正仿宋_GB2312" w:cs="方正仿宋_GB2312"/>
          <w:sz w:val="32"/>
          <w:szCs w:val="32"/>
        </w:rPr>
        <w:t>  “阳光征收”是指在</w:t>
      </w:r>
      <w:r>
        <w:rPr>
          <w:rFonts w:hint="eastAsia" w:ascii="方正仿宋_GB2312" w:hAnsi="方正仿宋_GB2312" w:eastAsia="方正仿宋_GB2312" w:cs="方正仿宋_GB2312"/>
          <w:sz w:val="32"/>
          <w:szCs w:val="32"/>
          <w:lang w:val="en-US" w:eastAsia="zh-CN"/>
        </w:rPr>
        <w:t>我区</w:t>
      </w:r>
      <w:r>
        <w:rPr>
          <w:rFonts w:hint="eastAsia" w:ascii="方正仿宋_GB2312" w:hAnsi="方正仿宋_GB2312" w:eastAsia="方正仿宋_GB2312" w:cs="方正仿宋_GB2312"/>
          <w:sz w:val="32"/>
          <w:szCs w:val="32"/>
        </w:rPr>
        <w:t>范围内所有国有土地上房屋</w:t>
      </w:r>
      <w:r>
        <w:rPr>
          <w:rFonts w:hint="eastAsia" w:ascii="方正仿宋_GB2312" w:hAnsi="方正仿宋_GB2312" w:eastAsia="方正仿宋_GB2312" w:cs="方正仿宋_GB2312"/>
          <w:sz w:val="32"/>
          <w:szCs w:val="32"/>
          <w:lang w:val="en-US" w:eastAsia="zh-CN"/>
        </w:rPr>
        <w:t>征收</w:t>
      </w:r>
      <w:r>
        <w:rPr>
          <w:rFonts w:hint="eastAsia" w:ascii="方正仿宋_GB2312" w:hAnsi="方正仿宋_GB2312" w:eastAsia="方正仿宋_GB2312" w:cs="方正仿宋_GB2312"/>
          <w:sz w:val="32"/>
          <w:szCs w:val="32"/>
        </w:rPr>
        <w:t>和集体土地房屋</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的补偿安置中，将房屋征收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的政策法规、工作程序、补偿结果以及与被征收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人有关的补偿安置信息等在规定的时间和范围内公开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接受社会公众和被征收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群众监督的行为。</w:t>
      </w:r>
    </w:p>
    <w:p w14:paraId="34969E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第三</w:t>
      </w:r>
      <w:r>
        <w:rPr>
          <w:rFonts w:hint="eastAsia" w:ascii="黑体" w:hAnsi="黑体" w:eastAsia="黑体" w:cs="黑体"/>
          <w:sz w:val="32"/>
          <w:szCs w:val="32"/>
        </w:rPr>
        <w:t>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区住建</w:t>
      </w:r>
      <w:r>
        <w:rPr>
          <w:rFonts w:hint="eastAsia" w:ascii="方正仿宋_GB2312" w:hAnsi="方正仿宋_GB2312" w:eastAsia="方正仿宋_GB2312" w:cs="方正仿宋_GB2312"/>
          <w:sz w:val="32"/>
          <w:szCs w:val="32"/>
        </w:rPr>
        <w:t>局作为我</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房屋征收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补偿的</w:t>
      </w:r>
      <w:r>
        <w:rPr>
          <w:rFonts w:hint="eastAsia" w:ascii="方正仿宋_GB2312" w:hAnsi="方正仿宋_GB2312" w:eastAsia="方正仿宋_GB2312" w:cs="方正仿宋_GB2312"/>
          <w:sz w:val="32"/>
          <w:szCs w:val="32"/>
          <w:lang w:val="en-US" w:eastAsia="zh-CN"/>
        </w:rPr>
        <w:t>主管</w:t>
      </w:r>
      <w:r>
        <w:rPr>
          <w:rFonts w:hint="eastAsia" w:ascii="方正仿宋_GB2312" w:hAnsi="方正仿宋_GB2312" w:eastAsia="方正仿宋_GB2312" w:cs="方正仿宋_GB2312"/>
          <w:sz w:val="32"/>
          <w:szCs w:val="32"/>
        </w:rPr>
        <w:t>部门（以下称</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房屋征收部门），对全</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房屋“阳光征收”工作实施监管。</w:t>
      </w:r>
      <w:r>
        <w:rPr>
          <w:rFonts w:hint="eastAsia" w:ascii="方正仿宋_GB2312" w:hAnsi="方正仿宋_GB2312" w:eastAsia="方正仿宋_GB2312" w:cs="方正仿宋_GB2312"/>
          <w:sz w:val="32"/>
          <w:szCs w:val="32"/>
          <w:lang w:val="en-US" w:eastAsia="zh-CN"/>
        </w:rPr>
        <w:t>区住房保障服务中心受区住建局委托，</w:t>
      </w:r>
      <w:r>
        <w:rPr>
          <w:rFonts w:hint="eastAsia" w:ascii="方正仿宋_GB2312" w:hAnsi="方正仿宋_GB2312" w:eastAsia="方正仿宋_GB2312" w:cs="方正仿宋_GB2312"/>
          <w:sz w:val="32"/>
          <w:szCs w:val="32"/>
        </w:rPr>
        <w:t>负责</w:t>
      </w:r>
      <w:r>
        <w:rPr>
          <w:rFonts w:hint="eastAsia" w:ascii="方正仿宋_GB2312" w:hAnsi="方正仿宋_GB2312" w:eastAsia="方正仿宋_GB2312" w:cs="方正仿宋_GB2312"/>
          <w:sz w:val="32"/>
          <w:szCs w:val="32"/>
          <w:lang w:val="en-US" w:eastAsia="zh-CN"/>
        </w:rPr>
        <w:t>房屋征收（搬迁）的</w:t>
      </w:r>
      <w:r>
        <w:rPr>
          <w:rFonts w:hint="eastAsia" w:ascii="方正仿宋_GB2312" w:hAnsi="方正仿宋_GB2312" w:eastAsia="方正仿宋_GB2312" w:cs="方正仿宋_GB2312"/>
          <w:sz w:val="32"/>
          <w:szCs w:val="32"/>
        </w:rPr>
        <w:t>日常管理工作，对落实</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阳光征收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工作进行指导和督查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各镇（街道）为房屋征收（搬迁）责任主体，承担房屋征收（搬迁）补偿的具体实施工作，</w:t>
      </w:r>
      <w:r>
        <w:rPr>
          <w:rFonts w:hint="eastAsia" w:ascii="方正仿宋_GB2312" w:hAnsi="方正仿宋_GB2312" w:eastAsia="方正仿宋_GB2312" w:cs="方正仿宋_GB2312"/>
          <w:sz w:val="32"/>
          <w:szCs w:val="32"/>
        </w:rPr>
        <w:t>负责信息公开和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阳光征收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的具体事宜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区相关职能部门应当积极履行“阳光征收”相关职能。</w:t>
      </w:r>
    </w:p>
    <w:p w14:paraId="7BABEEF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阳光征收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应坚持决策民主、程序正当、补偿公平、结果公开的原则。</w:t>
      </w:r>
    </w:p>
    <w:p w14:paraId="7DAF0C5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在实行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阳光征收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工作</w:t>
      </w:r>
      <w:r>
        <w:rPr>
          <w:rFonts w:hint="eastAsia" w:ascii="方正仿宋_GB2312" w:hAnsi="方正仿宋_GB2312" w:eastAsia="方正仿宋_GB2312" w:cs="方正仿宋_GB2312"/>
          <w:sz w:val="32"/>
          <w:szCs w:val="32"/>
        </w:rPr>
        <w:t>中，公开的信息应当包括以下内容：</w:t>
      </w:r>
    </w:p>
    <w:p w14:paraId="322D797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sz w:val="32"/>
          <w:szCs w:val="32"/>
          <w:lang w:val="en-US" w:eastAsia="zh-CN"/>
        </w:rPr>
        <w:t>（一）第三方服务机构。</w:t>
      </w:r>
      <w:r>
        <w:rPr>
          <w:rFonts w:hint="eastAsia" w:ascii="方正仿宋_GB2312" w:hAnsi="方正仿宋_GB2312" w:eastAsia="方正仿宋_GB2312" w:cs="方正仿宋_GB2312"/>
          <w:sz w:val="32"/>
          <w:szCs w:val="32"/>
          <w:lang w:val="en-US" w:eastAsia="zh-CN"/>
        </w:rPr>
        <w:t>依法依规选定</w:t>
      </w:r>
      <w:r>
        <w:rPr>
          <w:rFonts w:hint="eastAsia" w:ascii="方正仿宋_GB2312" w:hAnsi="方正仿宋_GB2312" w:eastAsia="方正仿宋_GB2312" w:cs="方正仿宋_GB2312"/>
          <w:sz w:val="32"/>
          <w:szCs w:val="32"/>
        </w:rPr>
        <w:t>第三方服务机构</w:t>
      </w:r>
      <w:r>
        <w:rPr>
          <w:rFonts w:hint="eastAsia" w:ascii="方正仿宋_GB2312" w:hAnsi="方正仿宋_GB2312" w:eastAsia="方正仿宋_GB2312" w:cs="方正仿宋_GB2312"/>
          <w:sz w:val="32"/>
          <w:szCs w:val="32"/>
          <w:lang w:val="en-US" w:eastAsia="zh-CN"/>
        </w:rPr>
        <w:t>后，应在现场及时公开</w:t>
      </w:r>
      <w:r>
        <w:rPr>
          <w:rFonts w:hint="eastAsia" w:ascii="方正仿宋_GB2312" w:hAnsi="方正仿宋_GB2312" w:eastAsia="方正仿宋_GB2312" w:cs="方正仿宋_GB2312"/>
          <w:sz w:val="32"/>
          <w:szCs w:val="32"/>
        </w:rPr>
        <w:t>包括房屋征收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实施单位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评估单位、测绘单位、审计单位</w:t>
      </w:r>
      <w:r>
        <w:rPr>
          <w:rFonts w:hint="eastAsia" w:ascii="方正仿宋_GB2312" w:hAnsi="方正仿宋_GB2312" w:eastAsia="方正仿宋_GB2312" w:cs="方正仿宋_GB2312"/>
          <w:sz w:val="32"/>
          <w:szCs w:val="32"/>
        </w:rPr>
        <w:t>的名称、地址、法定代表人及工作人员联系方式</w:t>
      </w:r>
      <w:r>
        <w:rPr>
          <w:rFonts w:hint="eastAsia" w:ascii="方正仿宋_GB2312" w:hAnsi="方正仿宋_GB2312" w:eastAsia="方正仿宋_GB2312" w:cs="方正仿宋_GB2312"/>
          <w:sz w:val="32"/>
          <w:szCs w:val="32"/>
          <w:lang w:eastAsia="zh-CN"/>
        </w:rPr>
        <w:t>。</w:t>
      </w:r>
    </w:p>
    <w:p w14:paraId="101C6C2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sz w:val="32"/>
          <w:szCs w:val="32"/>
          <w:lang w:val="en-US" w:eastAsia="zh-CN"/>
        </w:rPr>
        <w:t>（二）房屋征收（搬迁）补偿安置实施方案。</w:t>
      </w:r>
      <w:r>
        <w:rPr>
          <w:rFonts w:hint="eastAsia" w:ascii="方正仿宋_GB2312" w:hAnsi="方正仿宋_GB2312" w:eastAsia="方正仿宋_GB2312" w:cs="方正仿宋_GB2312"/>
          <w:sz w:val="32"/>
          <w:szCs w:val="32"/>
        </w:rPr>
        <w:t>包括项目范围、补偿标准、</w:t>
      </w:r>
      <w:r>
        <w:rPr>
          <w:rFonts w:hint="eastAsia" w:ascii="方正仿宋_GB2312" w:hAnsi="方正仿宋_GB2312" w:eastAsia="方正仿宋_GB2312" w:cs="方正仿宋_GB2312"/>
          <w:sz w:val="32"/>
          <w:szCs w:val="32"/>
          <w:lang w:val="en-US" w:eastAsia="zh-CN"/>
        </w:rPr>
        <w:t>合法面积认定办法、优惠购房办法、</w:t>
      </w:r>
      <w:r>
        <w:rPr>
          <w:rFonts w:hint="eastAsia" w:ascii="方正仿宋_GB2312" w:hAnsi="方正仿宋_GB2312" w:eastAsia="方正仿宋_GB2312" w:cs="方正仿宋_GB2312"/>
          <w:sz w:val="32"/>
          <w:szCs w:val="32"/>
        </w:rPr>
        <w:t>签约</w:t>
      </w:r>
      <w:r>
        <w:rPr>
          <w:rFonts w:hint="eastAsia" w:ascii="方正仿宋_GB2312" w:hAnsi="方正仿宋_GB2312" w:eastAsia="方正仿宋_GB2312" w:cs="方正仿宋_GB2312"/>
          <w:sz w:val="32"/>
          <w:szCs w:val="32"/>
          <w:lang w:val="en-US" w:eastAsia="zh-CN"/>
        </w:rPr>
        <w:t>奖励</w:t>
      </w:r>
      <w:r>
        <w:rPr>
          <w:rFonts w:hint="eastAsia" w:ascii="方正仿宋_GB2312" w:hAnsi="方正仿宋_GB2312" w:eastAsia="方正仿宋_GB2312" w:cs="方正仿宋_GB2312"/>
          <w:sz w:val="32"/>
          <w:szCs w:val="32"/>
        </w:rPr>
        <w:t>期限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补助、奖励办法及标准等内容。</w:t>
      </w:r>
    </w:p>
    <w:p w14:paraId="3AC488B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val="en-US" w:eastAsia="zh-CN"/>
        </w:rPr>
        <w:t>（三）工作流程、工作纪律。</w:t>
      </w:r>
      <w:r>
        <w:rPr>
          <w:rFonts w:hint="eastAsia" w:ascii="方正仿宋_GB2312" w:hAnsi="方正仿宋_GB2312" w:eastAsia="方正仿宋_GB2312" w:cs="方正仿宋_GB2312"/>
          <w:sz w:val="32"/>
          <w:szCs w:val="32"/>
          <w:lang w:val="en-US" w:eastAsia="zh-CN"/>
        </w:rPr>
        <w:t>工作流程应</w:t>
      </w:r>
      <w:r>
        <w:rPr>
          <w:rFonts w:hint="eastAsia" w:ascii="方正仿宋_GB2312" w:hAnsi="方正仿宋_GB2312" w:eastAsia="方正仿宋_GB2312" w:cs="方正仿宋_GB2312"/>
          <w:sz w:val="32"/>
          <w:szCs w:val="32"/>
        </w:rPr>
        <w:t>包括</w:t>
      </w:r>
      <w:r>
        <w:rPr>
          <w:rFonts w:hint="eastAsia" w:ascii="方正仿宋_GB2312" w:hAnsi="方正仿宋_GB2312" w:eastAsia="方正仿宋_GB2312" w:cs="方正仿宋_GB2312"/>
          <w:sz w:val="32"/>
          <w:szCs w:val="32"/>
          <w:lang w:val="en-US" w:eastAsia="zh-CN"/>
        </w:rPr>
        <w:t>房屋</w:t>
      </w:r>
      <w:r>
        <w:rPr>
          <w:rFonts w:hint="eastAsia" w:ascii="方正仿宋_GB2312" w:hAnsi="方正仿宋_GB2312" w:eastAsia="方正仿宋_GB2312" w:cs="方正仿宋_GB2312"/>
          <w:sz w:val="32"/>
          <w:szCs w:val="32"/>
        </w:rPr>
        <w:t>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搬迁）各单位</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lang w:eastAsia="zh-CN"/>
        </w:rPr>
        <w:t>工作</w:t>
      </w:r>
      <w:r>
        <w:rPr>
          <w:rFonts w:hint="eastAsia" w:ascii="方正仿宋_GB2312" w:hAnsi="方正仿宋_GB2312" w:eastAsia="方正仿宋_GB2312" w:cs="方正仿宋_GB2312"/>
          <w:sz w:val="32"/>
          <w:szCs w:val="32"/>
          <w:lang w:val="en-US" w:eastAsia="zh-CN"/>
        </w:rPr>
        <w:t>职责、入户调查、对接评估、协议签订、分户审计、腾空交房、优惠购房（房票安置）、资金结算等具体工作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工作纪律应包括工作人员</w:t>
      </w:r>
      <w:r>
        <w:rPr>
          <w:rFonts w:hint="eastAsia" w:ascii="方正仿宋_GB2312" w:hAnsi="方正仿宋_GB2312" w:eastAsia="方正仿宋_GB2312" w:cs="方正仿宋_GB2312"/>
          <w:sz w:val="32"/>
          <w:szCs w:val="32"/>
        </w:rPr>
        <w:t>廉洁自律规定等。</w:t>
      </w:r>
    </w:p>
    <w:p w14:paraId="0F76E22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val="en-US" w:eastAsia="zh-CN"/>
        </w:rPr>
      </w:pPr>
      <w:r>
        <w:rPr>
          <w:rFonts w:hint="eastAsia" w:ascii="楷体" w:hAnsi="楷体" w:eastAsia="楷体" w:cs="楷体"/>
          <w:sz w:val="32"/>
          <w:szCs w:val="32"/>
          <w:lang w:val="en-US" w:eastAsia="zh-CN"/>
        </w:rPr>
        <w:t>（四）合法补偿面积。</w:t>
      </w:r>
      <w:r>
        <w:rPr>
          <w:rFonts w:hint="eastAsia" w:ascii="方正仿宋_GB2312" w:hAnsi="方正仿宋_GB2312" w:eastAsia="方正仿宋_GB2312" w:cs="方正仿宋_GB2312"/>
          <w:sz w:val="32"/>
          <w:szCs w:val="32"/>
          <w:lang w:val="en-US" w:eastAsia="zh-CN"/>
        </w:rPr>
        <w:t>合法补偿面积须由区相关部门联合认定，并制作汇总审批表，经项目</w:t>
      </w:r>
      <w:r>
        <w:rPr>
          <w:rFonts w:hint="eastAsia" w:ascii="方正仿宋_GB2312" w:hAnsi="方正仿宋_GB2312" w:eastAsia="方正仿宋_GB2312" w:cs="方正仿宋_GB2312"/>
          <w:sz w:val="32"/>
          <w:szCs w:val="32"/>
        </w:rPr>
        <w:t>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搬迁）现场指挥部审核后进行公示。</w:t>
      </w:r>
    </w:p>
    <w:p w14:paraId="75C086C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val="en-US" w:eastAsia="zh-CN"/>
        </w:rPr>
      </w:pPr>
      <w:r>
        <w:rPr>
          <w:rFonts w:hint="eastAsia" w:ascii="楷体" w:hAnsi="楷体" w:eastAsia="楷体" w:cs="楷体"/>
          <w:sz w:val="32"/>
          <w:szCs w:val="32"/>
          <w:lang w:val="en-US" w:eastAsia="zh-CN"/>
        </w:rPr>
        <w:t>（五）安置房源。</w:t>
      </w:r>
      <w:r>
        <w:rPr>
          <w:rFonts w:hint="eastAsia" w:ascii="方正仿宋_GB2312" w:hAnsi="方正仿宋_GB2312" w:eastAsia="方正仿宋_GB2312" w:cs="方正仿宋_GB2312"/>
          <w:sz w:val="32"/>
          <w:szCs w:val="32"/>
          <w:lang w:val="en-US" w:eastAsia="zh-CN"/>
        </w:rPr>
        <w:t>包括房屋</w:t>
      </w:r>
      <w:r>
        <w:rPr>
          <w:rFonts w:hint="eastAsia" w:ascii="方正仿宋_GB2312" w:hAnsi="方正仿宋_GB2312" w:eastAsia="方正仿宋_GB2312" w:cs="方正仿宋_GB2312"/>
          <w:sz w:val="32"/>
          <w:szCs w:val="32"/>
        </w:rPr>
        <w:t>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搬迁）补偿安置方案中明确的各安置小区平面布置图、户型图、户型面积等。</w:t>
      </w:r>
    </w:p>
    <w:p w14:paraId="6475A48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sz w:val="32"/>
          <w:szCs w:val="32"/>
          <w:lang w:val="en-US" w:eastAsia="zh-CN"/>
        </w:rPr>
        <w:t>（六）分户评估报告。</w:t>
      </w:r>
      <w:r>
        <w:rPr>
          <w:rFonts w:hint="eastAsia" w:ascii="方正仿宋_GB2312" w:hAnsi="方正仿宋_GB2312" w:eastAsia="方正仿宋_GB2312" w:cs="方正仿宋_GB2312"/>
          <w:sz w:val="32"/>
          <w:szCs w:val="32"/>
        </w:rPr>
        <w:t>包括征收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范围内房屋分户评估的信息，房屋</w:t>
      </w:r>
      <w:r>
        <w:rPr>
          <w:rFonts w:hint="eastAsia" w:ascii="方正仿宋_GB2312" w:hAnsi="方正仿宋_GB2312" w:eastAsia="方正仿宋_GB2312" w:cs="方正仿宋_GB2312"/>
          <w:sz w:val="32"/>
          <w:szCs w:val="32"/>
          <w:lang w:eastAsia="zh-CN"/>
        </w:rPr>
        <w:t>结构</w:t>
      </w:r>
      <w:r>
        <w:rPr>
          <w:rFonts w:hint="eastAsia" w:ascii="方正仿宋_GB2312" w:hAnsi="方正仿宋_GB2312" w:eastAsia="方正仿宋_GB2312" w:cs="方正仿宋_GB2312"/>
          <w:sz w:val="32"/>
          <w:szCs w:val="32"/>
        </w:rPr>
        <w:t>、面积、</w:t>
      </w:r>
      <w:r>
        <w:rPr>
          <w:rFonts w:hint="eastAsia" w:ascii="方正仿宋_GB2312" w:hAnsi="方正仿宋_GB2312" w:eastAsia="方正仿宋_GB2312" w:cs="方正仿宋_GB2312"/>
          <w:sz w:val="32"/>
          <w:szCs w:val="32"/>
          <w:lang w:eastAsia="zh-CN"/>
        </w:rPr>
        <w:t>成新、</w:t>
      </w:r>
      <w:r>
        <w:rPr>
          <w:rFonts w:hint="eastAsia" w:ascii="方正仿宋_GB2312" w:hAnsi="方正仿宋_GB2312" w:eastAsia="方正仿宋_GB2312" w:cs="方正仿宋_GB2312"/>
          <w:sz w:val="32"/>
          <w:szCs w:val="32"/>
        </w:rPr>
        <w:t>装</w:t>
      </w:r>
      <w:r>
        <w:rPr>
          <w:rFonts w:hint="eastAsia" w:ascii="方正仿宋_GB2312" w:hAnsi="方正仿宋_GB2312" w:eastAsia="方正仿宋_GB2312" w:cs="方正仿宋_GB2312"/>
          <w:sz w:val="32"/>
          <w:szCs w:val="32"/>
          <w:lang w:eastAsia="zh-CN"/>
        </w:rPr>
        <w:t>潢</w:t>
      </w:r>
      <w:r>
        <w:rPr>
          <w:rFonts w:hint="eastAsia" w:ascii="方正仿宋_GB2312" w:hAnsi="方正仿宋_GB2312" w:eastAsia="方正仿宋_GB2312" w:cs="方正仿宋_GB2312"/>
          <w:sz w:val="32"/>
          <w:szCs w:val="32"/>
        </w:rPr>
        <w:t>及附属物</w:t>
      </w:r>
      <w:r>
        <w:rPr>
          <w:rFonts w:hint="eastAsia" w:ascii="方正仿宋_GB2312" w:hAnsi="方正仿宋_GB2312" w:eastAsia="方正仿宋_GB2312" w:cs="方正仿宋_GB2312"/>
          <w:sz w:val="32"/>
          <w:szCs w:val="32"/>
          <w:lang w:eastAsia="zh-CN"/>
        </w:rPr>
        <w:t>情况</w:t>
      </w:r>
      <w:r>
        <w:rPr>
          <w:rFonts w:hint="eastAsia" w:ascii="方正仿宋_GB2312" w:hAnsi="方正仿宋_GB2312" w:eastAsia="方正仿宋_GB2312" w:cs="方正仿宋_GB2312"/>
          <w:sz w:val="32"/>
          <w:szCs w:val="32"/>
        </w:rPr>
        <w:t>等内容。</w:t>
      </w:r>
      <w:r>
        <w:rPr>
          <w:rFonts w:hint="eastAsia" w:ascii="方正仿宋_GB2312" w:hAnsi="方正仿宋_GB2312" w:eastAsia="方正仿宋_GB2312" w:cs="方正仿宋_GB2312"/>
          <w:sz w:val="32"/>
          <w:szCs w:val="32"/>
          <w:lang w:val="en-US" w:eastAsia="zh-CN"/>
        </w:rPr>
        <w:t>如有漏项增补的，需单独出具增补报告，并单独公示。</w:t>
      </w:r>
    </w:p>
    <w:p w14:paraId="750BE06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val="en-US" w:eastAsia="zh-CN"/>
        </w:rPr>
      </w:pPr>
      <w:r>
        <w:rPr>
          <w:rFonts w:hint="eastAsia" w:ascii="楷体" w:hAnsi="楷体" w:eastAsia="楷体" w:cs="楷体"/>
          <w:sz w:val="32"/>
          <w:szCs w:val="32"/>
          <w:lang w:val="en-US" w:eastAsia="zh-CN"/>
        </w:rPr>
        <w:t>（七）补偿结果。</w:t>
      </w:r>
      <w:r>
        <w:rPr>
          <w:rFonts w:hint="eastAsia" w:ascii="方正仿宋_GB2312" w:hAnsi="方正仿宋_GB2312" w:eastAsia="方正仿宋_GB2312" w:cs="方正仿宋_GB2312"/>
          <w:sz w:val="32"/>
          <w:szCs w:val="32"/>
          <w:lang w:val="en-US" w:eastAsia="zh-CN"/>
        </w:rPr>
        <w:t>公示</w:t>
      </w:r>
      <w:r>
        <w:rPr>
          <w:rFonts w:hint="eastAsia" w:ascii="方正仿宋_GB2312" w:hAnsi="方正仿宋_GB2312" w:eastAsia="方正仿宋_GB2312" w:cs="方正仿宋_GB2312"/>
          <w:sz w:val="32"/>
          <w:szCs w:val="32"/>
        </w:rPr>
        <w:t>被征收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人所签的补偿</w:t>
      </w:r>
      <w:r>
        <w:rPr>
          <w:rFonts w:hint="eastAsia" w:ascii="方正仿宋_GB2312" w:hAnsi="方正仿宋_GB2312" w:eastAsia="方正仿宋_GB2312" w:cs="方正仿宋_GB2312"/>
          <w:sz w:val="32"/>
          <w:szCs w:val="32"/>
          <w:lang w:val="en-US" w:eastAsia="zh-CN"/>
        </w:rPr>
        <w:t>安置</w:t>
      </w:r>
      <w:r>
        <w:rPr>
          <w:rFonts w:hint="eastAsia" w:ascii="方正仿宋_GB2312" w:hAnsi="方正仿宋_GB2312" w:eastAsia="方正仿宋_GB2312" w:cs="方正仿宋_GB2312"/>
          <w:sz w:val="32"/>
          <w:szCs w:val="32"/>
        </w:rPr>
        <w:t>协议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包括</w:t>
      </w:r>
      <w:r>
        <w:rPr>
          <w:rFonts w:hint="eastAsia" w:ascii="方正仿宋_GB2312" w:hAnsi="方正仿宋_GB2312" w:eastAsia="方正仿宋_GB2312" w:cs="方正仿宋_GB2312"/>
          <w:sz w:val="32"/>
          <w:szCs w:val="32"/>
        </w:rPr>
        <w:t>房屋补偿总额</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房屋补偿、</w:t>
      </w:r>
      <w:r>
        <w:rPr>
          <w:rFonts w:hint="eastAsia" w:ascii="方正仿宋_GB2312" w:hAnsi="方正仿宋_GB2312" w:eastAsia="方正仿宋_GB2312" w:cs="方正仿宋_GB2312"/>
          <w:sz w:val="32"/>
          <w:szCs w:val="32"/>
        </w:rPr>
        <w:t>装</w:t>
      </w:r>
      <w:r>
        <w:rPr>
          <w:rFonts w:hint="eastAsia" w:ascii="方正仿宋_GB2312" w:hAnsi="方正仿宋_GB2312" w:eastAsia="方正仿宋_GB2312" w:cs="方正仿宋_GB2312"/>
          <w:sz w:val="32"/>
          <w:szCs w:val="32"/>
          <w:lang w:val="en-US" w:eastAsia="zh-CN"/>
        </w:rPr>
        <w:t>潢及附着物补偿、搬迁补助费</w:t>
      </w:r>
      <w:r>
        <w:rPr>
          <w:rFonts w:hint="eastAsia" w:ascii="方正仿宋_GB2312" w:hAnsi="方正仿宋_GB2312" w:eastAsia="方正仿宋_GB2312" w:cs="方正仿宋_GB2312"/>
          <w:sz w:val="32"/>
          <w:szCs w:val="32"/>
        </w:rPr>
        <w:t>、临时安置</w:t>
      </w:r>
      <w:r>
        <w:rPr>
          <w:rFonts w:hint="eastAsia" w:ascii="方正仿宋_GB2312" w:hAnsi="方正仿宋_GB2312" w:eastAsia="方正仿宋_GB2312" w:cs="方正仿宋_GB2312"/>
          <w:sz w:val="32"/>
          <w:szCs w:val="32"/>
          <w:lang w:val="en-US" w:eastAsia="zh-CN"/>
        </w:rPr>
        <w:t>补助费</w:t>
      </w:r>
      <w:r>
        <w:rPr>
          <w:rFonts w:hint="eastAsia" w:ascii="方正仿宋_GB2312" w:hAnsi="方正仿宋_GB2312" w:eastAsia="方正仿宋_GB2312" w:cs="方正仿宋_GB2312"/>
          <w:sz w:val="32"/>
          <w:szCs w:val="32"/>
        </w:rPr>
        <w:t>、提前搬</w:t>
      </w:r>
      <w:r>
        <w:rPr>
          <w:rFonts w:hint="eastAsia" w:ascii="方正仿宋_GB2312" w:hAnsi="方正仿宋_GB2312" w:eastAsia="方正仿宋_GB2312" w:cs="方正仿宋_GB2312"/>
          <w:sz w:val="32"/>
          <w:szCs w:val="32"/>
          <w:lang w:val="en-US" w:eastAsia="zh-CN"/>
        </w:rPr>
        <w:t>迁奖</w:t>
      </w:r>
      <w:r>
        <w:rPr>
          <w:rFonts w:hint="eastAsia" w:ascii="方正仿宋_GB2312" w:hAnsi="方正仿宋_GB2312" w:eastAsia="方正仿宋_GB2312" w:cs="方正仿宋_GB2312"/>
          <w:sz w:val="32"/>
          <w:szCs w:val="32"/>
        </w:rPr>
        <w:t>励；</w:t>
      </w:r>
      <w:r>
        <w:rPr>
          <w:rFonts w:hint="eastAsia" w:ascii="方正仿宋_GB2312" w:hAnsi="方正仿宋_GB2312" w:eastAsia="方正仿宋_GB2312" w:cs="方正仿宋_GB2312"/>
          <w:sz w:val="32"/>
          <w:szCs w:val="32"/>
          <w:lang w:val="en-US" w:eastAsia="zh-CN"/>
        </w:rPr>
        <w:t>优惠购</w:t>
      </w:r>
      <w:r>
        <w:rPr>
          <w:rFonts w:hint="eastAsia" w:ascii="方正仿宋_GB2312" w:hAnsi="方正仿宋_GB2312" w:eastAsia="方正仿宋_GB2312" w:cs="方正仿宋_GB2312"/>
          <w:sz w:val="32"/>
          <w:szCs w:val="32"/>
        </w:rPr>
        <w:t>房的面积、套数、地址等</w:t>
      </w:r>
      <w:r>
        <w:rPr>
          <w:rFonts w:hint="eastAsia" w:ascii="方正仿宋_GB2312" w:hAnsi="方正仿宋_GB2312" w:eastAsia="方正仿宋_GB2312" w:cs="方正仿宋_GB2312"/>
          <w:sz w:val="32"/>
          <w:szCs w:val="32"/>
          <w:lang w:eastAsia="zh-CN"/>
        </w:rPr>
        <w:t>。</w:t>
      </w:r>
    </w:p>
    <w:p w14:paraId="3D8313E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val="en-US"/>
        </w:rPr>
      </w:pPr>
      <w:r>
        <w:rPr>
          <w:rFonts w:hint="eastAsia" w:ascii="楷体" w:hAnsi="楷体" w:eastAsia="楷体" w:cs="楷体"/>
          <w:sz w:val="32"/>
          <w:szCs w:val="32"/>
          <w:lang w:val="en-US" w:eastAsia="zh-CN"/>
        </w:rPr>
        <w:t>（八）选房顺序号及选房结果。</w:t>
      </w:r>
      <w:r>
        <w:rPr>
          <w:rFonts w:hint="eastAsia" w:ascii="方正仿宋_GB2312" w:hAnsi="方正仿宋_GB2312" w:eastAsia="方正仿宋_GB2312" w:cs="方正仿宋_GB2312"/>
          <w:sz w:val="32"/>
          <w:szCs w:val="32"/>
          <w:lang w:val="en-US" w:eastAsia="zh-CN"/>
        </w:rPr>
        <w:t>包括经公证处公证的选房顺序号（按签约交房的先后顺序确定）、选房结果（按选房顺序号的先后顺序依次选取房屋幢室号）。</w:t>
      </w:r>
    </w:p>
    <w:p w14:paraId="6789F7A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第六条</w:t>
      </w:r>
      <w:r>
        <w:rPr>
          <w:rFonts w:hint="eastAsia" w:ascii="方正仿宋_GB2312" w:hAnsi="方正仿宋_GB2312" w:eastAsia="方正仿宋_GB2312" w:cs="方正仿宋_GB2312"/>
          <w:sz w:val="32"/>
          <w:szCs w:val="32"/>
          <w:lang w:val="en-US" w:eastAsia="zh-CN"/>
        </w:rPr>
        <w:t> “</w:t>
      </w:r>
      <w:r>
        <w:rPr>
          <w:rFonts w:hint="eastAsia" w:ascii="方正仿宋_GB2312" w:hAnsi="方正仿宋_GB2312" w:eastAsia="方正仿宋_GB2312" w:cs="方正仿宋_GB2312"/>
          <w:sz w:val="32"/>
          <w:szCs w:val="32"/>
        </w:rPr>
        <w:t>阳光征收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实行</w:t>
      </w:r>
      <w:r>
        <w:rPr>
          <w:rFonts w:hint="eastAsia" w:ascii="方正仿宋_GB2312" w:hAnsi="方正仿宋_GB2312" w:eastAsia="方正仿宋_GB2312" w:cs="方正仿宋_GB2312"/>
          <w:sz w:val="32"/>
          <w:szCs w:val="32"/>
          <w:lang w:val="en-US" w:eastAsia="zh-CN"/>
        </w:rPr>
        <w:t>线上线下两种公示方式。线上通过扫描</w:t>
      </w:r>
      <w:r>
        <w:rPr>
          <w:rFonts w:hint="eastAsia" w:ascii="方正仿宋_GB2312" w:hAnsi="方正仿宋_GB2312" w:eastAsia="方正仿宋_GB2312" w:cs="方正仿宋_GB2312"/>
          <w:sz w:val="32"/>
          <w:szCs w:val="32"/>
        </w:rPr>
        <w:t>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搬迁）现场指挥部提供的二维码登录到区阳光征收公示系统进行相关补偿安置信息查询；线下在各项目</w:t>
      </w:r>
      <w:r>
        <w:rPr>
          <w:rFonts w:hint="eastAsia" w:ascii="方正仿宋_GB2312" w:hAnsi="方正仿宋_GB2312" w:eastAsia="方正仿宋_GB2312" w:cs="方正仿宋_GB2312"/>
          <w:sz w:val="32"/>
          <w:szCs w:val="32"/>
        </w:rPr>
        <w:t>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搬迁）现场醒目位置将相关补偿安置信息进行</w:t>
      </w:r>
      <w:r>
        <w:rPr>
          <w:rFonts w:hint="eastAsia" w:ascii="方正仿宋_GB2312" w:hAnsi="方正仿宋_GB2312" w:eastAsia="方正仿宋_GB2312" w:cs="方正仿宋_GB2312"/>
          <w:sz w:val="32"/>
          <w:szCs w:val="32"/>
        </w:rPr>
        <w:t>标准化公示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公示时间不少于15日</w:t>
      </w:r>
      <w:r>
        <w:rPr>
          <w:rFonts w:hint="eastAsia" w:ascii="方正仿宋_GB2312" w:hAnsi="方正仿宋_GB2312" w:eastAsia="方正仿宋_GB2312" w:cs="方正仿宋_GB2312"/>
          <w:sz w:val="32"/>
          <w:szCs w:val="32"/>
        </w:rPr>
        <w:t>。</w:t>
      </w:r>
    </w:p>
    <w:p w14:paraId="39CA268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各</w:t>
      </w:r>
      <w:r>
        <w:rPr>
          <w:rFonts w:hint="eastAsia" w:ascii="方正仿宋_GB2312" w:hAnsi="方正仿宋_GB2312" w:eastAsia="方正仿宋_GB2312" w:cs="方正仿宋_GB2312"/>
          <w:sz w:val="32"/>
          <w:szCs w:val="32"/>
          <w:lang w:val="en-US" w:eastAsia="zh-CN"/>
        </w:rPr>
        <w:t>镇（街道）</w:t>
      </w:r>
      <w:r>
        <w:rPr>
          <w:rFonts w:hint="eastAsia" w:ascii="方正仿宋_GB2312" w:hAnsi="方正仿宋_GB2312" w:eastAsia="方正仿宋_GB2312" w:cs="方正仿宋_GB2312"/>
          <w:sz w:val="32"/>
          <w:szCs w:val="32"/>
        </w:rPr>
        <w:t>应严格遵守本规定，公示上述征收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信息，不得擅自修改公示信息或省略公示信息。需要公示的内容应设置在项目现场醒目位置，公示内容现场拍照留存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区效能监察部门与</w:t>
      </w:r>
      <w:r>
        <w:rPr>
          <w:rFonts w:hint="eastAsia" w:ascii="方正仿宋_GB2312" w:hAnsi="方正仿宋_GB2312" w:eastAsia="方正仿宋_GB2312" w:cs="方正仿宋_GB2312"/>
          <w:sz w:val="32"/>
          <w:szCs w:val="32"/>
        </w:rPr>
        <w:t>房屋征收部门</w:t>
      </w:r>
      <w:r>
        <w:rPr>
          <w:rFonts w:hint="eastAsia" w:ascii="方正仿宋_GB2312" w:hAnsi="方正仿宋_GB2312" w:eastAsia="方正仿宋_GB2312" w:cs="方正仿宋_GB2312"/>
          <w:sz w:val="32"/>
          <w:szCs w:val="32"/>
          <w:lang w:val="en-US" w:eastAsia="zh-CN"/>
        </w:rPr>
        <w:t>联合对“阳光征收”工作</w:t>
      </w:r>
      <w:r>
        <w:rPr>
          <w:rFonts w:hint="eastAsia" w:ascii="方正仿宋_GB2312" w:hAnsi="方正仿宋_GB2312" w:eastAsia="方正仿宋_GB2312" w:cs="方正仿宋_GB2312"/>
          <w:sz w:val="32"/>
          <w:szCs w:val="32"/>
        </w:rPr>
        <w:t>实施监督，发布检查通报，对检查中发现的问题，及时督促相关单位进行整改。</w:t>
      </w:r>
    </w:p>
    <w:p w14:paraId="58024D0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第八条</w:t>
      </w:r>
      <w:r>
        <w:rPr>
          <w:rFonts w:hint="eastAsia" w:ascii="方正仿宋_GB2312" w:hAnsi="方正仿宋_GB2312" w:eastAsia="方正仿宋_GB2312" w:cs="方正仿宋_GB2312"/>
          <w:sz w:val="32"/>
          <w:szCs w:val="32"/>
          <w:lang w:val="en-US" w:eastAsia="zh-CN"/>
        </w:rPr>
        <w:t xml:space="preserve"> “阳光征收”工作全程接受人大、纪检监察、审计、新闻媒体的监督，相关</w:t>
      </w:r>
      <w:r>
        <w:rPr>
          <w:rFonts w:hint="eastAsia" w:ascii="方正仿宋_GB2312" w:hAnsi="方正仿宋_GB2312" w:eastAsia="方正仿宋_GB2312" w:cs="方正仿宋_GB2312"/>
          <w:sz w:val="32"/>
          <w:szCs w:val="32"/>
        </w:rPr>
        <w:t>单位在征收补偿工作中应主动</w:t>
      </w:r>
      <w:r>
        <w:rPr>
          <w:rFonts w:hint="eastAsia" w:ascii="方正仿宋_GB2312" w:hAnsi="方正仿宋_GB2312" w:eastAsia="方正仿宋_GB2312" w:cs="方正仿宋_GB2312"/>
          <w:sz w:val="32"/>
          <w:szCs w:val="32"/>
          <w:lang w:val="en-US" w:eastAsia="zh-CN"/>
        </w:rPr>
        <w:t>配合做好上述各单位的</w:t>
      </w:r>
      <w:r>
        <w:rPr>
          <w:rFonts w:hint="eastAsia" w:ascii="方正仿宋_GB2312" w:hAnsi="方正仿宋_GB2312" w:eastAsia="方正仿宋_GB2312" w:cs="方正仿宋_GB2312"/>
          <w:sz w:val="32"/>
          <w:szCs w:val="32"/>
        </w:rPr>
        <w:t>监督</w:t>
      </w:r>
      <w:r>
        <w:rPr>
          <w:rFonts w:hint="eastAsia" w:ascii="方正仿宋_GB2312" w:hAnsi="方正仿宋_GB2312" w:eastAsia="方正仿宋_GB2312" w:cs="方正仿宋_GB2312"/>
          <w:sz w:val="32"/>
          <w:szCs w:val="32"/>
          <w:lang w:val="en-US" w:eastAsia="zh-CN"/>
        </w:rPr>
        <w:t>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每个房屋征收（搬迁）现场要设立举报箱，公布举报监督电话，接受群众监督。接到举报后，区相关部门组织调查核实，并在30个工作日内给予答复。</w:t>
      </w:r>
    </w:p>
    <w:p w14:paraId="11A755F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在房屋征收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搬迁）</w:t>
      </w:r>
      <w:r>
        <w:rPr>
          <w:rFonts w:hint="eastAsia" w:ascii="方正仿宋_GB2312" w:hAnsi="方正仿宋_GB2312" w:eastAsia="方正仿宋_GB2312" w:cs="方正仿宋_GB2312"/>
          <w:sz w:val="32"/>
          <w:szCs w:val="32"/>
        </w:rPr>
        <w:t>过程中，有违反国家法律法规和纪律规定，拒不公开</w:t>
      </w:r>
      <w:r>
        <w:rPr>
          <w:rFonts w:hint="eastAsia" w:ascii="方正仿宋_GB2312" w:hAnsi="方正仿宋_GB2312" w:eastAsia="方正仿宋_GB2312" w:cs="方正仿宋_GB2312"/>
          <w:sz w:val="32"/>
          <w:szCs w:val="32"/>
          <w:lang w:val="en-US" w:eastAsia="zh-CN"/>
        </w:rPr>
        <w:t>“阳光征收”</w:t>
      </w:r>
      <w:r>
        <w:rPr>
          <w:rFonts w:hint="eastAsia" w:ascii="方正仿宋_GB2312" w:hAnsi="方正仿宋_GB2312" w:eastAsia="方正仿宋_GB2312" w:cs="方正仿宋_GB2312"/>
          <w:sz w:val="32"/>
          <w:szCs w:val="32"/>
        </w:rPr>
        <w:t>信息、公开信息严重不符、利用职权干预信息公开公示等情形，影响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阳光征收</w:t>
      </w: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工作开展，造成不良影响的，将</w:t>
      </w:r>
      <w:r>
        <w:rPr>
          <w:rFonts w:hint="eastAsia" w:ascii="方正仿宋_GB2312" w:hAnsi="方正仿宋_GB2312" w:eastAsia="方正仿宋_GB2312" w:cs="方正仿宋_GB2312"/>
          <w:sz w:val="32"/>
          <w:szCs w:val="32"/>
          <w:lang w:val="en-US" w:eastAsia="zh-CN"/>
        </w:rPr>
        <w:t>依法依规</w:t>
      </w:r>
      <w:r>
        <w:rPr>
          <w:rFonts w:hint="eastAsia" w:ascii="方正仿宋_GB2312" w:hAnsi="方正仿宋_GB2312" w:eastAsia="方正仿宋_GB2312" w:cs="方正仿宋_GB2312"/>
          <w:sz w:val="32"/>
          <w:szCs w:val="32"/>
        </w:rPr>
        <w:t>追究相关责任人责任。</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纪检监察</w:t>
      </w:r>
      <w:r>
        <w:rPr>
          <w:rFonts w:hint="eastAsia" w:ascii="方正仿宋_GB2312" w:hAnsi="方正仿宋_GB2312" w:eastAsia="方正仿宋_GB2312" w:cs="方正仿宋_GB2312"/>
          <w:sz w:val="32"/>
          <w:szCs w:val="32"/>
          <w:lang w:val="en-US" w:eastAsia="zh-CN"/>
        </w:rPr>
        <w:t>机关</w:t>
      </w:r>
      <w:r>
        <w:rPr>
          <w:rFonts w:hint="eastAsia" w:ascii="方正仿宋_GB2312" w:hAnsi="方正仿宋_GB2312" w:eastAsia="方正仿宋_GB2312" w:cs="方正仿宋_GB2312"/>
          <w:sz w:val="32"/>
          <w:szCs w:val="32"/>
        </w:rPr>
        <w:t>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阳光征收”过程中出现的违法违纪问题</w:t>
      </w:r>
      <w:r>
        <w:rPr>
          <w:rFonts w:hint="eastAsia" w:ascii="方正仿宋_GB2312" w:hAnsi="方正仿宋_GB2312" w:eastAsia="方正仿宋_GB2312" w:cs="方正仿宋_GB2312"/>
          <w:sz w:val="32"/>
          <w:szCs w:val="32"/>
        </w:rPr>
        <w:t>进行查</w:t>
      </w:r>
      <w:r>
        <w:rPr>
          <w:rFonts w:hint="eastAsia" w:ascii="方正仿宋_GB2312" w:hAnsi="方正仿宋_GB2312" w:eastAsia="方正仿宋_GB2312" w:cs="方正仿宋_GB2312"/>
          <w:sz w:val="32"/>
          <w:szCs w:val="32"/>
          <w:lang w:val="en-US" w:eastAsia="zh-CN"/>
        </w:rPr>
        <w:t>处</w:t>
      </w:r>
      <w:r>
        <w:rPr>
          <w:rFonts w:hint="eastAsia" w:ascii="方正仿宋_GB2312" w:hAnsi="方正仿宋_GB2312" w:eastAsia="方正仿宋_GB2312" w:cs="方正仿宋_GB2312"/>
          <w:sz w:val="32"/>
          <w:szCs w:val="32"/>
        </w:rPr>
        <w:t>。</w:t>
      </w:r>
    </w:p>
    <w:p w14:paraId="4D4EF6C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第十条</w:t>
      </w:r>
      <w:r>
        <w:rPr>
          <w:rFonts w:hint="eastAsia" w:ascii="方正仿宋_GB2312" w:hAnsi="方正仿宋_GB2312" w:eastAsia="方正仿宋_GB2312" w:cs="方正仿宋_GB2312"/>
          <w:sz w:val="32"/>
          <w:szCs w:val="32"/>
          <w:lang w:val="en-US" w:eastAsia="zh-CN"/>
        </w:rPr>
        <w:t xml:space="preserve"> </w:t>
      </w:r>
      <w:r>
        <w:rPr>
          <w:rFonts w:hint="eastAsia" w:ascii="楷体" w:hAnsi="楷体" w:eastAsia="楷体" w:cs="楷体"/>
          <w:sz w:val="32"/>
          <w:szCs w:val="32"/>
          <w:lang w:val="en-US" w:eastAsia="zh-CN"/>
        </w:rPr>
        <w:t xml:space="preserve"> </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val="en-US" w:eastAsia="zh-CN"/>
        </w:rPr>
        <w:t>意见</w:t>
      </w:r>
      <w:r>
        <w:rPr>
          <w:rFonts w:hint="eastAsia" w:ascii="方正仿宋_GB2312" w:hAnsi="方正仿宋_GB2312" w:eastAsia="方正仿宋_GB2312" w:cs="方正仿宋_GB2312"/>
          <w:sz w:val="32"/>
          <w:szCs w:val="32"/>
        </w:rPr>
        <w:t>自发布</w:t>
      </w:r>
      <w:r>
        <w:rPr>
          <w:rFonts w:hint="eastAsia" w:ascii="方正仿宋_GB2312" w:hAnsi="方正仿宋_GB2312" w:eastAsia="方正仿宋_GB2312" w:cs="方正仿宋_GB2312"/>
          <w:sz w:val="32"/>
          <w:szCs w:val="32"/>
          <w:lang w:eastAsia="zh-CN"/>
        </w:rPr>
        <w:t>之日起</w:t>
      </w:r>
      <w:r>
        <w:rPr>
          <w:rFonts w:hint="eastAsia" w:ascii="方正仿宋_GB2312" w:hAnsi="方正仿宋_GB2312" w:eastAsia="方正仿宋_GB2312" w:cs="方正仿宋_GB2312"/>
          <w:sz w:val="32"/>
          <w:szCs w:val="32"/>
          <w:lang w:val="en-US" w:eastAsia="zh-CN"/>
        </w:rPr>
        <w:t>施</w:t>
      </w:r>
      <w:r>
        <w:rPr>
          <w:rFonts w:hint="eastAsia" w:ascii="方正仿宋_GB2312" w:hAnsi="方正仿宋_GB2312" w:eastAsia="方正仿宋_GB2312" w:cs="方正仿宋_GB2312"/>
          <w:sz w:val="32"/>
          <w:szCs w:val="32"/>
        </w:rPr>
        <w:t>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适用于施行后的房屋征收（搬迁）项目，由区住建局负责解释。</w:t>
      </w:r>
    </w:p>
    <w:sectPr>
      <w:footerReference r:id="rId3" w:type="default"/>
      <w:pgSz w:w="11906" w:h="16838"/>
      <w:pgMar w:top="2098" w:right="1531" w:bottom="1984" w:left="1531" w:header="851" w:footer="158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1DB773-037E-4CC6-B857-5B9D5A846B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F1530C4C-C166-40AB-9D04-B15512C8D665}"/>
  </w:font>
  <w:font w:name="方正仿宋_GB18030">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36CE89A2-289A-481D-B336-03D56F6260C5}"/>
  </w:font>
  <w:font w:name="方正仿宋_GB2312">
    <w:panose1 w:val="02000000000000000000"/>
    <w:charset w:val="86"/>
    <w:family w:val="auto"/>
    <w:pitch w:val="default"/>
    <w:sig w:usb0="A00002BF" w:usb1="184F6CFA" w:usb2="00000012" w:usb3="00000000" w:csb0="00040001" w:csb1="00000000"/>
    <w:embedRegular r:id="rId4" w:fontKey="{E3B04C39-4E87-4B5E-B59C-396B592D5A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B1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0C126">
                          <w:pPr>
                            <w:pStyle w:val="3"/>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40C126">
                    <w:pPr>
                      <w:pStyle w:val="3"/>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B43C9"/>
    <w:rsid w:val="03766107"/>
    <w:rsid w:val="042B3525"/>
    <w:rsid w:val="0A0E3BF5"/>
    <w:rsid w:val="0A8155DA"/>
    <w:rsid w:val="0AF02C43"/>
    <w:rsid w:val="0B723658"/>
    <w:rsid w:val="0C383A1B"/>
    <w:rsid w:val="0C970E9C"/>
    <w:rsid w:val="0FED40CC"/>
    <w:rsid w:val="12A6008B"/>
    <w:rsid w:val="12CF50D2"/>
    <w:rsid w:val="18DA672E"/>
    <w:rsid w:val="1FC3402A"/>
    <w:rsid w:val="2237485C"/>
    <w:rsid w:val="23C465C3"/>
    <w:rsid w:val="23E72320"/>
    <w:rsid w:val="2529624A"/>
    <w:rsid w:val="25565941"/>
    <w:rsid w:val="27D327E3"/>
    <w:rsid w:val="27FD3683"/>
    <w:rsid w:val="2CAA094E"/>
    <w:rsid w:val="2F5566B2"/>
    <w:rsid w:val="2F8F6140"/>
    <w:rsid w:val="30024848"/>
    <w:rsid w:val="30420A19"/>
    <w:rsid w:val="367077C6"/>
    <w:rsid w:val="379E11AD"/>
    <w:rsid w:val="3DBA4867"/>
    <w:rsid w:val="3E2C5E4E"/>
    <w:rsid w:val="4157388C"/>
    <w:rsid w:val="42B4384B"/>
    <w:rsid w:val="44440A87"/>
    <w:rsid w:val="45945E24"/>
    <w:rsid w:val="48804FF9"/>
    <w:rsid w:val="49B30D0E"/>
    <w:rsid w:val="4A1E293F"/>
    <w:rsid w:val="514E52DB"/>
    <w:rsid w:val="54AD6A7C"/>
    <w:rsid w:val="577828F0"/>
    <w:rsid w:val="57F85DD0"/>
    <w:rsid w:val="59140E77"/>
    <w:rsid w:val="5C8400C2"/>
    <w:rsid w:val="5FDE3F8D"/>
    <w:rsid w:val="60017D91"/>
    <w:rsid w:val="627E7FC7"/>
    <w:rsid w:val="63E92F01"/>
    <w:rsid w:val="64A03E97"/>
    <w:rsid w:val="666B54F2"/>
    <w:rsid w:val="676A1068"/>
    <w:rsid w:val="6904039B"/>
    <w:rsid w:val="6AA14535"/>
    <w:rsid w:val="6AEA0B3C"/>
    <w:rsid w:val="6AF64881"/>
    <w:rsid w:val="6B4E24BB"/>
    <w:rsid w:val="6D567859"/>
    <w:rsid w:val="6F9B43C9"/>
    <w:rsid w:val="6FCA1642"/>
    <w:rsid w:val="71297032"/>
    <w:rsid w:val="76A52BBD"/>
    <w:rsid w:val="78917997"/>
    <w:rsid w:val="78963126"/>
    <w:rsid w:val="78E957D1"/>
    <w:rsid w:val="79BC0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b4dfc5fe-5c62-4235-a455-345565c913d4</errorID>
      <errorWord>下</errorWord>
      <group>L1_Word</group>
      <groupName>字词问题</groupName>
      <ability>L2_Typo</ability>
      <abilityName>字词错误</abilityName>
      <candidateList>
        <item>下简</item>
      </candidateList>
      <explain/>
      <paraID>34969EFE</paraID>
      <start>30</start>
      <end>31</end>
      <status>ignored</status>
      <modifiedWord/>
      <trackRevisions>false</trackRevisions>
    </reviewItem>
    <reviewItem>
      <errorID>cbd437d3-00df-4027-ad52-8de13d023975</errorID>
      <errorWord>签</errorWord>
      <group>L1_Word</group>
      <groupName>字词问题</groupName>
      <ability>L2_Typo</ability>
      <abilityName>字词错误</abilityName>
      <candidateList>
        <item>签订</item>
      </candidateList>
      <explain>〈动〉订立条约或合同并签字：两国～了贸易议定书和支付协定。</explain>
      <paraID>750BE069</paraID>
      <start>15</start>
      <end>16</end>
      <status>ignored</status>
      <modifiedWord/>
      <trackRevisions>false</trackRevisions>
    </reviewItem>
    <reviewItem>
      <errorID>472b6f55-503d-4a18-bebc-350f417e5ac9</errorID>
      <errorWord>纪检监查</errorWord>
      <group>L1_Word</group>
      <groupName>字词问题</groupName>
      <ability>L2_Typo</ability>
      <abilityName>字词错误</abilityName>
      <candidateList>
        <item>纪检监察</item>
      </candidateList>
      <explain/>
      <paraID>58024D08</paraID>
      <start>19</start>
      <end>23</end>
      <status>modified</status>
      <modifiedWord>纪检监察</modifiedWord>
      <trackRevisions>false</trackRevisions>
    </reviewItem>
    <reviewItem>
      <errorID>8e7763bc-b283-4dfb-be55-e5106d84cb38</errorID>
      <errorWord>之日</errorWord>
      <group>L1_Word</group>
      <groupName>字词问题</groupName>
      <ability>L2_Typo</ability>
      <abilityName>字词错误</abilityName>
      <candidateList>
        <item>之日起</item>
      </candidateList>
      <explain/>
      <paraID>4D4EF6C6</paraID>
      <start>11</start>
      <end>14</end>
      <status>modified</status>
      <modifiedWord>之日起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03659-fe2d-459b-aa88-7cb6eee23ec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2151</Words>
  <Characters>2198</Characters>
  <Lines>0</Lines>
  <Paragraphs>0</Paragraphs>
  <TotalTime>7</TotalTime>
  <ScaleCrop>false</ScaleCrop>
  <LinksUpToDate>false</LinksUpToDate>
  <CharactersWithSpaces>2231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2025-03-20T01:11:00Z</dcterms:created>
  <dc:creator>山水禾</dc:creator>
  <cp:lastModifiedBy>榷</cp:lastModifiedBy>
  <cp:lastPrinted>2026-03-10T03:50:00Z</cp:lastPrinted>
  <dcterms:modified xsi:type="dcterms:W3CDTF">2026-03-11T07:46:34Z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732D8BEA3D6D44D0AAB4209C902498EE_13</vt:lpwstr>
  </property>
  <property fmtid="{D5CDD505-2E9C-101B-9397-08002B2CF9AE}" pid="4" name="KSOTemplateDocerSaveRecord">
    <vt:lpwstr>eyJoZGlkIjoiZDFhODcwMTBlYzE0MTA1MTE3NWFkZDEyMDhiZWIxMzciLCJ1c2VySWQiOiI0MjMwODQxMzUifQ==</vt:lpwstr>
  </property>
</Properties>
</file>